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7A" w:rsidRDefault="00DF0F7A">
      <w:pPr>
        <w:rPr>
          <w:rFonts w:ascii="仿宋" w:eastAsia="仿宋" w:hAnsi="仿宋" w:hint="eastAsia"/>
          <w:b/>
          <w:sz w:val="32"/>
          <w:szCs w:val="32"/>
        </w:rPr>
      </w:pPr>
      <w:r w:rsidRPr="00DB5377">
        <w:rPr>
          <w:rFonts w:ascii="仿宋" w:eastAsia="仿宋" w:hAnsi="仿宋" w:hint="eastAsia"/>
          <w:b/>
          <w:sz w:val="32"/>
          <w:szCs w:val="32"/>
        </w:rPr>
        <w:t>附件1：</w:t>
      </w:r>
    </w:p>
    <w:p w:rsidR="00DB5377" w:rsidRPr="00DB5377" w:rsidRDefault="00DB5377">
      <w:pPr>
        <w:rPr>
          <w:rFonts w:ascii="仿宋" w:eastAsia="仿宋" w:hAnsi="仿宋"/>
          <w:b/>
          <w:sz w:val="32"/>
          <w:szCs w:val="32"/>
        </w:rPr>
      </w:pPr>
    </w:p>
    <w:p w:rsidR="004A0FE7" w:rsidRPr="00DB5377" w:rsidRDefault="00DF0F7A" w:rsidP="00DF0F7A">
      <w:pPr>
        <w:jc w:val="center"/>
        <w:rPr>
          <w:rFonts w:ascii="仿宋" w:eastAsia="仿宋" w:hAnsi="仿宋"/>
          <w:b/>
          <w:sz w:val="36"/>
          <w:szCs w:val="36"/>
        </w:rPr>
      </w:pPr>
      <w:r w:rsidRPr="00DB5377">
        <w:rPr>
          <w:rFonts w:ascii="仿宋" w:eastAsia="仿宋" w:hAnsi="仿宋" w:hint="eastAsia"/>
          <w:b/>
          <w:sz w:val="36"/>
          <w:szCs w:val="36"/>
        </w:rPr>
        <w:t>202</w:t>
      </w:r>
      <w:r w:rsidR="008B2113" w:rsidRPr="00DB5377">
        <w:rPr>
          <w:rFonts w:ascii="仿宋" w:eastAsia="仿宋" w:hAnsi="仿宋" w:hint="eastAsia"/>
          <w:b/>
          <w:sz w:val="36"/>
          <w:szCs w:val="36"/>
        </w:rPr>
        <w:t>2</w:t>
      </w:r>
      <w:r w:rsidRPr="00DB5377">
        <w:rPr>
          <w:rFonts w:ascii="仿宋" w:eastAsia="仿宋" w:hAnsi="仿宋" w:hint="eastAsia"/>
          <w:b/>
          <w:sz w:val="36"/>
          <w:szCs w:val="36"/>
        </w:rPr>
        <w:t>年校级科研</w:t>
      </w:r>
      <w:r w:rsidR="00741E6A" w:rsidRPr="00DB5377">
        <w:rPr>
          <w:rFonts w:ascii="仿宋" w:eastAsia="仿宋" w:hAnsi="仿宋" w:hint="eastAsia"/>
          <w:b/>
          <w:sz w:val="36"/>
          <w:szCs w:val="36"/>
        </w:rPr>
        <w:t>重点</w:t>
      </w:r>
      <w:r w:rsidRPr="00DB5377">
        <w:rPr>
          <w:rFonts w:ascii="仿宋" w:eastAsia="仿宋" w:hAnsi="仿宋" w:hint="eastAsia"/>
          <w:b/>
          <w:sz w:val="36"/>
          <w:szCs w:val="36"/>
        </w:rPr>
        <w:t>项目中期检查名单</w:t>
      </w:r>
    </w:p>
    <w:p w:rsidR="00DF0F7A" w:rsidRPr="00DB5377" w:rsidRDefault="00DF0F7A">
      <w:pPr>
        <w:rPr>
          <w:rFonts w:ascii="仿宋" w:eastAsia="仿宋" w:hAnsi="仿宋"/>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992"/>
        <w:gridCol w:w="1843"/>
        <w:gridCol w:w="4190"/>
        <w:gridCol w:w="1276"/>
      </w:tblGrid>
      <w:tr w:rsidR="00AC0BFD" w:rsidRPr="00DB5377" w:rsidTr="001A265D">
        <w:trPr>
          <w:trHeight w:val="493"/>
          <w:jc w:val="center"/>
        </w:trPr>
        <w:tc>
          <w:tcPr>
            <w:tcW w:w="562" w:type="dxa"/>
            <w:vAlign w:val="center"/>
          </w:tcPr>
          <w:p w:rsidR="00AC0BFD" w:rsidRPr="00DB5377" w:rsidRDefault="00AC0BFD" w:rsidP="00741E6A">
            <w:pPr>
              <w:jc w:val="center"/>
              <w:rPr>
                <w:rFonts w:ascii="仿宋" w:eastAsia="仿宋" w:hAnsi="仿宋"/>
                <w:sz w:val="24"/>
              </w:rPr>
            </w:pPr>
            <w:r w:rsidRPr="00DB5377">
              <w:rPr>
                <w:rFonts w:ascii="仿宋" w:eastAsia="仿宋" w:hAnsi="仿宋" w:hint="eastAsia"/>
                <w:sz w:val="24"/>
              </w:rPr>
              <w:t>序号</w:t>
            </w:r>
          </w:p>
        </w:tc>
        <w:tc>
          <w:tcPr>
            <w:tcW w:w="851" w:type="dxa"/>
            <w:vAlign w:val="center"/>
          </w:tcPr>
          <w:p w:rsidR="00AC0BFD" w:rsidRPr="00DB5377" w:rsidRDefault="00AC0BFD" w:rsidP="00741E6A">
            <w:pPr>
              <w:rPr>
                <w:rFonts w:ascii="仿宋" w:eastAsia="仿宋" w:hAnsi="仿宋"/>
                <w:sz w:val="24"/>
              </w:rPr>
            </w:pPr>
            <w:r w:rsidRPr="00DB5377">
              <w:rPr>
                <w:rFonts w:ascii="仿宋" w:eastAsia="仿宋" w:hAnsi="仿宋" w:hint="eastAsia"/>
                <w:sz w:val="24"/>
              </w:rPr>
              <w:t>项目类别</w:t>
            </w:r>
          </w:p>
        </w:tc>
        <w:tc>
          <w:tcPr>
            <w:tcW w:w="992" w:type="dxa"/>
            <w:vAlign w:val="center"/>
          </w:tcPr>
          <w:p w:rsidR="00AC0BFD" w:rsidRPr="00DB5377" w:rsidRDefault="00AC0BFD" w:rsidP="00741E6A">
            <w:pPr>
              <w:jc w:val="center"/>
              <w:rPr>
                <w:rFonts w:ascii="仿宋" w:eastAsia="仿宋" w:hAnsi="仿宋"/>
                <w:sz w:val="24"/>
              </w:rPr>
            </w:pPr>
            <w:r w:rsidRPr="00DB5377">
              <w:rPr>
                <w:rFonts w:ascii="仿宋" w:eastAsia="仿宋" w:hAnsi="仿宋" w:hint="eastAsia"/>
                <w:sz w:val="24"/>
              </w:rPr>
              <w:t>姓 名</w:t>
            </w:r>
          </w:p>
        </w:tc>
        <w:tc>
          <w:tcPr>
            <w:tcW w:w="1843" w:type="dxa"/>
            <w:vAlign w:val="center"/>
          </w:tcPr>
          <w:p w:rsidR="00AC0BFD" w:rsidRPr="00DB5377" w:rsidRDefault="00AC0BFD" w:rsidP="00741E6A">
            <w:pPr>
              <w:jc w:val="center"/>
              <w:rPr>
                <w:rFonts w:ascii="仿宋" w:eastAsia="仿宋" w:hAnsi="仿宋"/>
                <w:sz w:val="24"/>
              </w:rPr>
            </w:pPr>
            <w:r w:rsidRPr="00DB5377">
              <w:rPr>
                <w:rFonts w:ascii="仿宋" w:eastAsia="仿宋" w:hAnsi="仿宋" w:hint="eastAsia"/>
                <w:sz w:val="24"/>
              </w:rPr>
              <w:t>单位</w:t>
            </w:r>
          </w:p>
        </w:tc>
        <w:tc>
          <w:tcPr>
            <w:tcW w:w="4190" w:type="dxa"/>
            <w:vAlign w:val="center"/>
          </w:tcPr>
          <w:p w:rsidR="00AC0BFD" w:rsidRPr="00DB5377" w:rsidRDefault="00AC0BFD" w:rsidP="00741E6A">
            <w:pPr>
              <w:jc w:val="center"/>
              <w:rPr>
                <w:rFonts w:ascii="仿宋" w:eastAsia="仿宋" w:hAnsi="仿宋"/>
                <w:sz w:val="24"/>
              </w:rPr>
            </w:pPr>
            <w:r w:rsidRPr="00DB5377">
              <w:rPr>
                <w:rFonts w:ascii="仿宋" w:eastAsia="仿宋" w:hAnsi="仿宋" w:hint="eastAsia"/>
                <w:sz w:val="24"/>
              </w:rPr>
              <w:t>申报项目名称</w:t>
            </w:r>
          </w:p>
        </w:tc>
        <w:tc>
          <w:tcPr>
            <w:tcW w:w="1276" w:type="dxa"/>
            <w:vAlign w:val="center"/>
          </w:tcPr>
          <w:p w:rsidR="00AC0BFD" w:rsidRPr="00DB5377" w:rsidRDefault="00AC0BFD" w:rsidP="00AC0BFD">
            <w:pPr>
              <w:jc w:val="center"/>
              <w:rPr>
                <w:rFonts w:ascii="仿宋" w:eastAsia="仿宋" w:hAnsi="仿宋"/>
                <w:sz w:val="24"/>
              </w:rPr>
            </w:pPr>
            <w:r w:rsidRPr="00DB5377">
              <w:rPr>
                <w:rFonts w:ascii="仿宋" w:eastAsia="仿宋" w:hAnsi="仿宋" w:hint="eastAsia"/>
                <w:sz w:val="24"/>
              </w:rPr>
              <w:t>备注</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1</w:t>
            </w:r>
          </w:p>
        </w:tc>
        <w:tc>
          <w:tcPr>
            <w:tcW w:w="851" w:type="dxa"/>
            <w:shd w:val="clear" w:color="auto" w:fill="auto"/>
            <w:vAlign w:val="center"/>
          </w:tcPr>
          <w:p w:rsidR="001A265D" w:rsidRPr="00DB5377" w:rsidRDefault="001A265D">
            <w:pPr>
              <w:jc w:val="center"/>
              <w:rPr>
                <w:rFonts w:ascii="仿宋" w:eastAsia="仿宋" w:hAnsi="仿宋" w:cs="宋体"/>
                <w:color w:val="000000"/>
                <w:sz w:val="22"/>
                <w:szCs w:val="22"/>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proofErr w:type="gramStart"/>
            <w:r w:rsidRPr="00DB5377">
              <w:rPr>
                <w:rFonts w:ascii="仿宋" w:eastAsia="仿宋" w:hAnsi="仿宋" w:hint="eastAsia"/>
                <w:color w:val="000000"/>
                <w:sz w:val="22"/>
                <w:szCs w:val="22"/>
              </w:rPr>
              <w:t>焦中明</w:t>
            </w:r>
            <w:proofErr w:type="gramEnd"/>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基于“一专多能”视野下传媒类本科生专业技能综合能力培养的行动研究</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2</w:t>
            </w:r>
          </w:p>
        </w:tc>
        <w:tc>
          <w:tcPr>
            <w:tcW w:w="851"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r w:rsidRPr="00DB5377">
              <w:rPr>
                <w:rFonts w:ascii="仿宋" w:eastAsia="仿宋" w:hAnsi="仿宋" w:hint="eastAsia"/>
                <w:color w:val="000000"/>
                <w:sz w:val="22"/>
                <w:szCs w:val="22"/>
              </w:rPr>
              <w:t>张洁</w:t>
            </w:r>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中国当代摄影艺术研究</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3</w:t>
            </w:r>
          </w:p>
        </w:tc>
        <w:tc>
          <w:tcPr>
            <w:tcW w:w="851"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r w:rsidRPr="00DB5377">
              <w:rPr>
                <w:rFonts w:ascii="仿宋" w:eastAsia="仿宋" w:hAnsi="仿宋" w:hint="eastAsia"/>
                <w:color w:val="000000"/>
                <w:sz w:val="22"/>
                <w:szCs w:val="22"/>
              </w:rPr>
              <w:t>陶卫丽</w:t>
            </w:r>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非遗手工艺助推乡村振兴的路径研究——以河南为例</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4</w:t>
            </w:r>
          </w:p>
        </w:tc>
        <w:tc>
          <w:tcPr>
            <w:tcW w:w="851"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r w:rsidRPr="00DB5377">
              <w:rPr>
                <w:rFonts w:ascii="仿宋" w:eastAsia="仿宋" w:hAnsi="仿宋" w:hint="eastAsia"/>
                <w:color w:val="000000"/>
                <w:sz w:val="22"/>
                <w:szCs w:val="22"/>
              </w:rPr>
              <w:t>王淼</w:t>
            </w:r>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应用型本科院校职业生涯规划与就业指导课程建设研究——基于大学生的职业实现及职业成长能力视角</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5</w:t>
            </w:r>
          </w:p>
        </w:tc>
        <w:tc>
          <w:tcPr>
            <w:tcW w:w="851"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r w:rsidRPr="00DB5377">
              <w:rPr>
                <w:rFonts w:ascii="仿宋" w:eastAsia="仿宋" w:hAnsi="仿宋" w:hint="eastAsia"/>
                <w:color w:val="000000"/>
                <w:sz w:val="22"/>
                <w:szCs w:val="22"/>
              </w:rPr>
              <w:t>于凌云</w:t>
            </w:r>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基于“5C”视域下财经类专业建设创新与实践研究</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6</w:t>
            </w:r>
          </w:p>
        </w:tc>
        <w:tc>
          <w:tcPr>
            <w:tcW w:w="851"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proofErr w:type="gramStart"/>
            <w:r w:rsidRPr="00DB5377">
              <w:rPr>
                <w:rFonts w:ascii="仿宋" w:eastAsia="仿宋" w:hAnsi="仿宋" w:hint="eastAsia"/>
                <w:color w:val="000000"/>
                <w:sz w:val="22"/>
                <w:szCs w:val="22"/>
              </w:rPr>
              <w:t>史跃勋</w:t>
            </w:r>
            <w:proofErr w:type="gramEnd"/>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新型国际化人才培养的探索与实践——以我校商务英语专业为例</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r w:rsidR="001A265D" w:rsidRPr="00DB5377" w:rsidTr="001A265D">
        <w:trPr>
          <w:trHeight w:val="493"/>
          <w:jc w:val="center"/>
        </w:trPr>
        <w:tc>
          <w:tcPr>
            <w:tcW w:w="562" w:type="dxa"/>
            <w:vAlign w:val="center"/>
          </w:tcPr>
          <w:p w:rsidR="001A265D" w:rsidRPr="00DB5377" w:rsidRDefault="001A265D" w:rsidP="001A265D">
            <w:pPr>
              <w:jc w:val="center"/>
              <w:rPr>
                <w:rFonts w:ascii="仿宋" w:eastAsia="仿宋" w:hAnsi="仿宋" w:cs="仿宋"/>
                <w:sz w:val="24"/>
              </w:rPr>
            </w:pPr>
            <w:r w:rsidRPr="00DB5377">
              <w:rPr>
                <w:rFonts w:ascii="仿宋" w:eastAsia="仿宋" w:hAnsi="仿宋" w:cs="仿宋" w:hint="eastAsia"/>
                <w:sz w:val="24"/>
              </w:rPr>
              <w:t>7</w:t>
            </w:r>
          </w:p>
        </w:tc>
        <w:tc>
          <w:tcPr>
            <w:tcW w:w="851"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2"/>
                <w:szCs w:val="22"/>
              </w:rPr>
              <w:t>重点</w:t>
            </w:r>
          </w:p>
        </w:tc>
        <w:tc>
          <w:tcPr>
            <w:tcW w:w="992" w:type="dxa"/>
            <w:shd w:val="clear" w:color="auto" w:fill="auto"/>
            <w:vAlign w:val="center"/>
          </w:tcPr>
          <w:p w:rsidR="001A265D" w:rsidRPr="00DB5377" w:rsidRDefault="001A265D">
            <w:pPr>
              <w:jc w:val="center"/>
              <w:rPr>
                <w:rFonts w:ascii="仿宋" w:eastAsia="仿宋" w:hAnsi="仿宋" w:cs="宋体"/>
                <w:color w:val="000000"/>
                <w:sz w:val="22"/>
                <w:szCs w:val="22"/>
              </w:rPr>
            </w:pPr>
            <w:r w:rsidRPr="00DB5377">
              <w:rPr>
                <w:rFonts w:ascii="仿宋" w:eastAsia="仿宋" w:hAnsi="仿宋" w:hint="eastAsia"/>
                <w:color w:val="000000"/>
                <w:sz w:val="22"/>
                <w:szCs w:val="22"/>
              </w:rPr>
              <w:t>祁焱华</w:t>
            </w:r>
          </w:p>
        </w:tc>
        <w:tc>
          <w:tcPr>
            <w:tcW w:w="1843" w:type="dxa"/>
            <w:vAlign w:val="center"/>
          </w:tcPr>
          <w:p w:rsidR="001A265D" w:rsidRPr="00DB5377" w:rsidRDefault="001A265D" w:rsidP="00741E6A">
            <w:pPr>
              <w:jc w:val="center"/>
              <w:rPr>
                <w:rFonts w:ascii="仿宋" w:eastAsia="仿宋" w:hAnsi="仿宋" w:cs="宋体"/>
                <w:color w:val="000000"/>
                <w:sz w:val="22"/>
                <w:szCs w:val="22"/>
              </w:rPr>
            </w:pPr>
            <w:r w:rsidRPr="00DB5377">
              <w:rPr>
                <w:rFonts w:ascii="仿宋" w:eastAsia="仿宋" w:hAnsi="仿宋" w:hint="eastAsia"/>
                <w:color w:val="000000"/>
                <w:sz w:val="22"/>
                <w:szCs w:val="22"/>
              </w:rPr>
              <w:t>教务处</w:t>
            </w:r>
          </w:p>
        </w:tc>
        <w:tc>
          <w:tcPr>
            <w:tcW w:w="4190" w:type="dxa"/>
            <w:shd w:val="clear" w:color="auto" w:fill="auto"/>
            <w:vAlign w:val="center"/>
          </w:tcPr>
          <w:p w:rsidR="001A265D" w:rsidRPr="00DB5377" w:rsidRDefault="001A265D" w:rsidP="001A265D">
            <w:pPr>
              <w:jc w:val="center"/>
              <w:rPr>
                <w:rFonts w:ascii="仿宋" w:eastAsia="仿宋" w:hAnsi="仿宋"/>
              </w:rPr>
            </w:pPr>
            <w:r w:rsidRPr="00DB5377">
              <w:rPr>
                <w:rFonts w:ascii="仿宋" w:eastAsia="仿宋" w:hAnsi="仿宋" w:hint="eastAsia"/>
              </w:rPr>
              <w:t>应用技术型本科院校国际化课程体系的构建与实践</w:t>
            </w:r>
          </w:p>
        </w:tc>
        <w:tc>
          <w:tcPr>
            <w:tcW w:w="1276" w:type="dxa"/>
            <w:vAlign w:val="center"/>
          </w:tcPr>
          <w:p w:rsidR="001A265D" w:rsidRPr="00DB5377" w:rsidRDefault="001A265D" w:rsidP="001A265D">
            <w:pPr>
              <w:jc w:val="center"/>
              <w:rPr>
                <w:rFonts w:ascii="仿宋" w:eastAsia="仿宋" w:hAnsi="仿宋"/>
              </w:rPr>
            </w:pPr>
            <w:r w:rsidRPr="00DB5377">
              <w:rPr>
                <w:rFonts w:ascii="仿宋" w:eastAsia="仿宋" w:hAnsi="仿宋" w:hint="eastAsia"/>
                <w:color w:val="000000"/>
                <w:sz w:val="24"/>
              </w:rPr>
              <w:t>中期检查</w:t>
            </w:r>
          </w:p>
        </w:tc>
      </w:tr>
    </w:tbl>
    <w:p w:rsidR="00DF0F7A" w:rsidRPr="00DB5377" w:rsidRDefault="00DF0F7A">
      <w:pPr>
        <w:rPr>
          <w:rFonts w:ascii="仿宋" w:eastAsia="仿宋" w:hAnsi="仿宋" w:hint="eastAsia"/>
          <w:sz w:val="28"/>
          <w:szCs w:val="28"/>
        </w:rPr>
      </w:pPr>
    </w:p>
    <w:p w:rsidR="001A265D" w:rsidRDefault="001A265D" w:rsidP="001A265D">
      <w:pPr>
        <w:jc w:val="center"/>
        <w:rPr>
          <w:rFonts w:ascii="仿宋" w:eastAsia="仿宋" w:hAnsi="仿宋" w:hint="eastAsia"/>
          <w:b/>
          <w:sz w:val="36"/>
          <w:szCs w:val="36"/>
        </w:rPr>
      </w:pPr>
      <w:r w:rsidRPr="00DB5377">
        <w:rPr>
          <w:rFonts w:ascii="仿宋" w:eastAsia="仿宋" w:hAnsi="仿宋" w:hint="eastAsia"/>
          <w:b/>
          <w:sz w:val="36"/>
          <w:szCs w:val="36"/>
        </w:rPr>
        <w:t>2022年校级科研</w:t>
      </w:r>
      <w:r w:rsidR="00741E6A" w:rsidRPr="00DB5377">
        <w:rPr>
          <w:rFonts w:ascii="仿宋" w:eastAsia="仿宋" w:hAnsi="仿宋" w:hint="eastAsia"/>
          <w:b/>
          <w:sz w:val="36"/>
          <w:szCs w:val="36"/>
        </w:rPr>
        <w:t>一般</w:t>
      </w:r>
      <w:r w:rsidRPr="00DB5377">
        <w:rPr>
          <w:rFonts w:ascii="仿宋" w:eastAsia="仿宋" w:hAnsi="仿宋" w:hint="eastAsia"/>
          <w:b/>
          <w:sz w:val="36"/>
          <w:szCs w:val="36"/>
        </w:rPr>
        <w:t>项目结题名单</w:t>
      </w:r>
    </w:p>
    <w:p w:rsidR="00DB5377" w:rsidRPr="00DB5377" w:rsidRDefault="00DB5377" w:rsidP="001A265D">
      <w:pPr>
        <w:jc w:val="center"/>
        <w:rPr>
          <w:rFonts w:ascii="仿宋" w:eastAsia="仿宋" w:hAnsi="仿宋"/>
          <w:b/>
          <w:szCs w:val="21"/>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992"/>
        <w:gridCol w:w="1843"/>
        <w:gridCol w:w="4190"/>
        <w:gridCol w:w="1197"/>
      </w:tblGrid>
      <w:tr w:rsidR="001A265D" w:rsidRPr="00DB5377" w:rsidTr="00DB5377">
        <w:trPr>
          <w:trHeight w:val="493"/>
          <w:jc w:val="center"/>
        </w:trPr>
        <w:tc>
          <w:tcPr>
            <w:tcW w:w="562" w:type="dxa"/>
            <w:vAlign w:val="center"/>
          </w:tcPr>
          <w:p w:rsidR="001A265D" w:rsidRPr="00DB5377" w:rsidRDefault="001A265D" w:rsidP="00DB5377">
            <w:pPr>
              <w:jc w:val="center"/>
              <w:rPr>
                <w:rFonts w:ascii="仿宋" w:eastAsia="仿宋" w:hAnsi="仿宋"/>
                <w:sz w:val="24"/>
              </w:rPr>
            </w:pPr>
            <w:r w:rsidRPr="00DB5377">
              <w:rPr>
                <w:rFonts w:ascii="仿宋" w:eastAsia="仿宋" w:hAnsi="仿宋" w:hint="eastAsia"/>
                <w:sz w:val="24"/>
              </w:rPr>
              <w:t>序号</w:t>
            </w:r>
          </w:p>
        </w:tc>
        <w:tc>
          <w:tcPr>
            <w:tcW w:w="851" w:type="dxa"/>
            <w:vAlign w:val="center"/>
          </w:tcPr>
          <w:p w:rsidR="001A265D" w:rsidRPr="00DB5377" w:rsidRDefault="001A265D" w:rsidP="00DB5377">
            <w:pPr>
              <w:jc w:val="center"/>
              <w:rPr>
                <w:rFonts w:ascii="仿宋" w:eastAsia="仿宋" w:hAnsi="仿宋"/>
                <w:sz w:val="24"/>
              </w:rPr>
            </w:pPr>
            <w:r w:rsidRPr="00DB5377">
              <w:rPr>
                <w:rFonts w:ascii="仿宋" w:eastAsia="仿宋" w:hAnsi="仿宋" w:hint="eastAsia"/>
                <w:sz w:val="24"/>
              </w:rPr>
              <w:t>项目类别</w:t>
            </w:r>
          </w:p>
        </w:tc>
        <w:tc>
          <w:tcPr>
            <w:tcW w:w="992" w:type="dxa"/>
            <w:vAlign w:val="center"/>
          </w:tcPr>
          <w:p w:rsidR="001A265D" w:rsidRPr="00DB5377" w:rsidRDefault="001A265D" w:rsidP="00DB5377">
            <w:pPr>
              <w:jc w:val="center"/>
              <w:rPr>
                <w:rFonts w:ascii="仿宋" w:eastAsia="仿宋" w:hAnsi="仿宋"/>
                <w:sz w:val="24"/>
              </w:rPr>
            </w:pPr>
            <w:r w:rsidRPr="00DB5377">
              <w:rPr>
                <w:rFonts w:ascii="仿宋" w:eastAsia="仿宋" w:hAnsi="仿宋" w:hint="eastAsia"/>
                <w:sz w:val="24"/>
              </w:rPr>
              <w:t>姓 名</w:t>
            </w:r>
          </w:p>
        </w:tc>
        <w:tc>
          <w:tcPr>
            <w:tcW w:w="1843" w:type="dxa"/>
            <w:vAlign w:val="center"/>
          </w:tcPr>
          <w:p w:rsidR="001A265D" w:rsidRPr="00DB5377" w:rsidRDefault="001A265D" w:rsidP="00DB5377">
            <w:pPr>
              <w:jc w:val="center"/>
              <w:rPr>
                <w:rFonts w:ascii="仿宋" w:eastAsia="仿宋" w:hAnsi="仿宋"/>
                <w:sz w:val="24"/>
              </w:rPr>
            </w:pPr>
            <w:r w:rsidRPr="00DB5377">
              <w:rPr>
                <w:rFonts w:ascii="仿宋" w:eastAsia="仿宋" w:hAnsi="仿宋" w:hint="eastAsia"/>
                <w:sz w:val="24"/>
              </w:rPr>
              <w:t>单位</w:t>
            </w:r>
          </w:p>
        </w:tc>
        <w:tc>
          <w:tcPr>
            <w:tcW w:w="4190" w:type="dxa"/>
            <w:vAlign w:val="center"/>
          </w:tcPr>
          <w:p w:rsidR="001A265D" w:rsidRPr="00DB5377" w:rsidRDefault="001A265D" w:rsidP="00DB5377">
            <w:pPr>
              <w:jc w:val="center"/>
              <w:rPr>
                <w:rFonts w:ascii="仿宋" w:eastAsia="仿宋" w:hAnsi="仿宋"/>
                <w:sz w:val="24"/>
              </w:rPr>
            </w:pPr>
            <w:r w:rsidRPr="00DB5377">
              <w:rPr>
                <w:rFonts w:ascii="仿宋" w:eastAsia="仿宋" w:hAnsi="仿宋" w:hint="eastAsia"/>
                <w:sz w:val="24"/>
              </w:rPr>
              <w:t>申报项目名称</w:t>
            </w:r>
          </w:p>
        </w:tc>
        <w:tc>
          <w:tcPr>
            <w:tcW w:w="1197" w:type="dxa"/>
            <w:vAlign w:val="center"/>
          </w:tcPr>
          <w:p w:rsidR="001A265D" w:rsidRPr="00DB5377" w:rsidRDefault="001A265D" w:rsidP="00DB5377">
            <w:pPr>
              <w:jc w:val="center"/>
              <w:rPr>
                <w:rFonts w:ascii="仿宋" w:eastAsia="仿宋" w:hAnsi="仿宋"/>
                <w:sz w:val="24"/>
              </w:rPr>
            </w:pPr>
            <w:r w:rsidRPr="00DB5377">
              <w:rPr>
                <w:rFonts w:ascii="仿宋" w:eastAsia="仿宋" w:hAnsi="仿宋" w:hint="eastAsia"/>
                <w:sz w:val="24"/>
              </w:rPr>
              <w:t>备注</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w:t>
            </w:r>
          </w:p>
        </w:tc>
        <w:tc>
          <w:tcPr>
            <w:tcW w:w="851" w:type="dxa"/>
            <w:shd w:val="clear" w:color="auto" w:fill="auto"/>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郭虹</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自媒体时代民办高校学生</w:t>
            </w:r>
            <w:proofErr w:type="gramStart"/>
            <w:r w:rsidRPr="00DB5377">
              <w:rPr>
                <w:rFonts w:ascii="仿宋" w:eastAsia="仿宋" w:hAnsi="仿宋" w:cs="宋体" w:hint="eastAsia"/>
                <w:color w:val="000000"/>
                <w:kern w:val="0"/>
                <w:sz w:val="22"/>
                <w:lang w:bidi="ar"/>
              </w:rPr>
              <w:t>日常思政教育和思政理论</w:t>
            </w:r>
            <w:proofErr w:type="gramEnd"/>
            <w:r w:rsidRPr="00DB5377">
              <w:rPr>
                <w:rFonts w:ascii="仿宋" w:eastAsia="仿宋" w:hAnsi="仿宋" w:cs="宋体" w:hint="eastAsia"/>
                <w:color w:val="000000"/>
                <w:kern w:val="0"/>
                <w:sz w:val="22"/>
                <w:lang w:bidi="ar"/>
              </w:rPr>
              <w:t>教育协同育人典型案例分析</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黄玲玲</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基于蓝墨</w:t>
            </w:r>
            <w:proofErr w:type="gramStart"/>
            <w:r w:rsidRPr="00DB5377">
              <w:rPr>
                <w:rFonts w:ascii="仿宋" w:eastAsia="仿宋" w:hAnsi="仿宋" w:cs="宋体" w:hint="eastAsia"/>
                <w:color w:val="000000"/>
                <w:kern w:val="0"/>
                <w:sz w:val="22"/>
                <w:lang w:bidi="ar"/>
              </w:rPr>
              <w:t>云班课</w:t>
            </w:r>
            <w:proofErr w:type="gramEnd"/>
            <w:r w:rsidRPr="00DB5377">
              <w:rPr>
                <w:rFonts w:ascii="仿宋" w:eastAsia="仿宋" w:hAnsi="仿宋" w:cs="宋体" w:hint="eastAsia"/>
                <w:color w:val="000000"/>
                <w:kern w:val="0"/>
                <w:sz w:val="22"/>
                <w:lang w:bidi="ar"/>
              </w:rPr>
              <w:t>的翻转课堂结合微格教学法在健康评估课程中的应用</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王煜欣</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基于OBE理念的护理专业生物化学课程</w:t>
            </w:r>
            <w:proofErr w:type="gramStart"/>
            <w:r w:rsidRPr="00DB5377">
              <w:rPr>
                <w:rFonts w:ascii="仿宋" w:eastAsia="仿宋" w:hAnsi="仿宋" w:cs="宋体" w:hint="eastAsia"/>
                <w:color w:val="000000"/>
                <w:kern w:val="0"/>
                <w:sz w:val="22"/>
                <w:lang w:bidi="ar"/>
              </w:rPr>
              <w:t>思政教学</w:t>
            </w:r>
            <w:proofErr w:type="gramEnd"/>
            <w:r w:rsidRPr="00DB5377">
              <w:rPr>
                <w:rFonts w:ascii="仿宋" w:eastAsia="仿宋" w:hAnsi="仿宋" w:cs="宋体" w:hint="eastAsia"/>
                <w:color w:val="000000"/>
                <w:kern w:val="0"/>
                <w:sz w:val="22"/>
                <w:lang w:bidi="ar"/>
              </w:rPr>
              <w:t>改革</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王晶坛</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基于同伴辅导的合作学习模式在基础护理教学中的应用的研究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5</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黄婷婷</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守“护”·初心：新时期护</w:t>
            </w:r>
            <w:proofErr w:type="gramStart"/>
            <w:r w:rsidRPr="00DB5377">
              <w:rPr>
                <w:rFonts w:ascii="仿宋" w:eastAsia="仿宋" w:hAnsi="仿宋" w:cs="宋体" w:hint="eastAsia"/>
                <w:color w:val="000000"/>
                <w:kern w:val="0"/>
                <w:sz w:val="22"/>
                <w:lang w:bidi="ar"/>
              </w:rPr>
              <w:t>生职业</w:t>
            </w:r>
            <w:proofErr w:type="gramEnd"/>
            <w:r w:rsidRPr="00DB5377">
              <w:rPr>
                <w:rFonts w:ascii="仿宋" w:eastAsia="仿宋" w:hAnsi="仿宋" w:cs="宋体" w:hint="eastAsia"/>
                <w:color w:val="000000"/>
                <w:kern w:val="0"/>
                <w:sz w:val="22"/>
                <w:lang w:bidi="ar"/>
              </w:rPr>
              <w:t>精神的现状与培育对策的研究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6</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雷明</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以OBE理念为基础的生理学课程改革</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7</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丁洁平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口服药安全用药教学案例库的构建</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lastRenderedPageBreak/>
              <w:t>8</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赵倩</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表演专业基础综合训练应用教材</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9</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国晓芬</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基于智慧教学环境下高校课堂交互可视化分析研究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10</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刘业成</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基于以“学生为中心”的职业化《栏目制作与拍摄》实践课程教学探讨</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11</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王嘉钰</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西方《公共演讲》课程在国内高校的应用研究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12</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王进</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基于新闻素养重构视野下的播音主持教学探讨</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13</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武帅</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从五行学说解析电影艺术的组成元素</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14</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谢倩倩</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传媒学院学生综合能力培养“12345”工程</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15</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许璐璐</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主持人要在时代进程中不断完善自我</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16</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杨非凡</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基于美国富勒顿大学混合式教学的传媒类课程设计与研究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17</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衣小岑</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融媒体</w:t>
            </w:r>
            <w:proofErr w:type="gramEnd"/>
            <w:r w:rsidRPr="00DB5377">
              <w:rPr>
                <w:rFonts w:ascii="仿宋" w:eastAsia="仿宋" w:hAnsi="仿宋" w:cs="宋体" w:hint="eastAsia"/>
                <w:color w:val="000000"/>
                <w:kern w:val="0"/>
                <w:sz w:val="22"/>
                <w:lang w:bidi="ar"/>
              </w:rPr>
              <w:t>视域下播音主持专业文艺作品演播教学改革研究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18</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范文</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新艺</w:t>
            </w:r>
            <w:proofErr w:type="gramStart"/>
            <w:r w:rsidRPr="00DB5377">
              <w:rPr>
                <w:rFonts w:ascii="仿宋" w:eastAsia="仿宋" w:hAnsi="仿宋" w:cs="宋体" w:hint="eastAsia"/>
                <w:color w:val="000000"/>
                <w:kern w:val="0"/>
                <w:sz w:val="22"/>
                <w:lang w:bidi="ar"/>
              </w:rPr>
              <w:t>科背景</w:t>
            </w:r>
            <w:proofErr w:type="gramEnd"/>
            <w:r w:rsidRPr="00DB5377">
              <w:rPr>
                <w:rFonts w:ascii="仿宋" w:eastAsia="仿宋" w:hAnsi="仿宋" w:cs="宋体" w:hint="eastAsia"/>
                <w:color w:val="000000"/>
                <w:kern w:val="0"/>
                <w:sz w:val="22"/>
                <w:lang w:bidi="ar"/>
              </w:rPr>
              <w:t>下校企多元协同育人的培养策略研究——以视觉传达专业为例</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19</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黄斌勇</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综合材料绘画在高校美育发展中的探索与实践研究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20</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李冉</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新时代背景下的艺术教育改革与发展研究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21</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李雅薇</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新时代美育背景下设计艺术理论教学策略与思考</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22</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姚放</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在艺术设计专业传统基础课程教学中增加数字化技术课程内容的必要性研究——以《装饰雕塑》课程为例</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23</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姚勇</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传统符号与创新可持续性</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24</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朱乐蒙</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此在于</w:t>
            </w:r>
            <w:proofErr w:type="gramEnd"/>
            <w:r w:rsidRPr="00DB5377">
              <w:rPr>
                <w:rFonts w:ascii="仿宋" w:eastAsia="仿宋" w:hAnsi="仿宋" w:cs="宋体" w:hint="eastAsia"/>
                <w:color w:val="000000"/>
                <w:kern w:val="0"/>
                <w:sz w:val="22"/>
                <w:lang w:bidi="ar"/>
              </w:rPr>
              <w:t>“思观”中呈现——伦勃朗自画像的启示</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25</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刘苇</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蓝染的</w:t>
            </w:r>
            <w:proofErr w:type="gramEnd"/>
            <w:r w:rsidRPr="00DB5377">
              <w:rPr>
                <w:rFonts w:ascii="仿宋" w:eastAsia="仿宋" w:hAnsi="仿宋" w:cs="宋体" w:hint="eastAsia"/>
                <w:color w:val="000000"/>
                <w:kern w:val="0"/>
                <w:sz w:val="22"/>
                <w:lang w:bidi="ar"/>
              </w:rPr>
              <w:t>文创衍生品数字化设计</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26</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路放</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后疫情时代下高校艺术设计类课程线上教学模式的探索与实践</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27</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王霞</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应用型本科院校</w:t>
            </w:r>
            <w:proofErr w:type="gramStart"/>
            <w:r w:rsidRPr="00DB5377">
              <w:rPr>
                <w:rFonts w:ascii="仿宋" w:eastAsia="仿宋" w:hAnsi="仿宋" w:cs="宋体" w:hint="eastAsia"/>
                <w:color w:val="000000"/>
                <w:kern w:val="0"/>
                <w:sz w:val="22"/>
                <w:lang w:bidi="ar"/>
              </w:rPr>
              <w:t>校</w:t>
            </w:r>
            <w:proofErr w:type="gramEnd"/>
            <w:r w:rsidRPr="00DB5377">
              <w:rPr>
                <w:rFonts w:ascii="仿宋" w:eastAsia="仿宋" w:hAnsi="仿宋" w:cs="宋体" w:hint="eastAsia"/>
                <w:color w:val="000000"/>
                <w:kern w:val="0"/>
                <w:sz w:val="22"/>
                <w:lang w:bidi="ar"/>
              </w:rPr>
              <w:t>企合作发展对策研究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28</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侯莉莉</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基于体验经济的高职财经类专业学生艺术审美能力培养方法研究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29</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王晓艳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市级教学资源库建设——跨境电商实战</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30</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陈琳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基于“创新型人才培养目标”的国商专业基础课程教学模式研究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lastRenderedPageBreak/>
              <w:t>31</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李欣悦</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Style w:val="font51"/>
                <w:rFonts w:ascii="仿宋" w:eastAsia="仿宋" w:hAnsi="仿宋" w:hint="default"/>
                <w:lang w:bidi="ar"/>
              </w:rPr>
              <w:t>外部冲击下我国豆类期货波动溢出效应研究——基于</w:t>
            </w:r>
            <w:r w:rsidRPr="00DB5377">
              <w:rPr>
                <w:rStyle w:val="font61"/>
                <w:rFonts w:ascii="仿宋" w:eastAsia="仿宋" w:hAnsi="仿宋"/>
                <w:lang w:bidi="ar"/>
              </w:rPr>
              <w:t>ACARR-X</w:t>
            </w:r>
            <w:r w:rsidRPr="00DB5377">
              <w:rPr>
                <w:rStyle w:val="font51"/>
                <w:rFonts w:ascii="仿宋" w:eastAsia="仿宋" w:hAnsi="仿宋" w:hint="default"/>
                <w:lang w:bidi="ar"/>
              </w:rPr>
              <w:t>模型的分析</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32</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王琛</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基于财务共享模式的民办高校财务管理研究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33</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颜</w:t>
            </w:r>
            <w:proofErr w:type="gramEnd"/>
            <w:r w:rsidRPr="00DB5377">
              <w:rPr>
                <w:rFonts w:ascii="仿宋" w:eastAsia="仿宋" w:hAnsi="仿宋" w:cs="宋体" w:hint="eastAsia"/>
                <w:color w:val="000000"/>
                <w:kern w:val="0"/>
                <w:sz w:val="22"/>
                <w:lang w:bidi="ar"/>
              </w:rPr>
              <w:t>赛赛</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区块链应用于金融科技专业的教学实践研究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34</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卢</w:t>
            </w:r>
            <w:proofErr w:type="gramEnd"/>
            <w:r w:rsidRPr="00DB5377">
              <w:rPr>
                <w:rFonts w:ascii="仿宋" w:eastAsia="仿宋" w:hAnsi="仿宋" w:cs="宋体" w:hint="eastAsia"/>
                <w:color w:val="000000"/>
                <w:kern w:val="0"/>
                <w:sz w:val="22"/>
                <w:lang w:bidi="ar"/>
              </w:rPr>
              <w:t>楚楚</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基于“三段七步”循环混合教学模式的研究与实践</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35</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李冬玲</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国潮香水</w:t>
            </w:r>
            <w:proofErr w:type="gramEnd"/>
            <w:r w:rsidRPr="00DB5377">
              <w:rPr>
                <w:rFonts w:ascii="仿宋" w:eastAsia="仿宋" w:hAnsi="仿宋" w:cs="宋体" w:hint="eastAsia"/>
                <w:color w:val="000000"/>
                <w:kern w:val="0"/>
                <w:sz w:val="22"/>
                <w:lang w:bidi="ar"/>
              </w:rPr>
              <w:t>的营销策略研究——基于00后大学生消费群体视角</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36</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胡光萼</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电子商务模式下长三角地区</w:t>
            </w:r>
            <w:proofErr w:type="gramStart"/>
            <w:r w:rsidRPr="00DB5377">
              <w:rPr>
                <w:rFonts w:ascii="仿宋" w:eastAsia="仿宋" w:hAnsi="仿宋" w:cs="宋体" w:hint="eastAsia"/>
                <w:color w:val="000000"/>
                <w:kern w:val="0"/>
                <w:sz w:val="22"/>
                <w:lang w:bidi="ar"/>
              </w:rPr>
              <w:t>果蔬冷链</w:t>
            </w:r>
            <w:proofErr w:type="gramEnd"/>
            <w:r w:rsidRPr="00DB5377">
              <w:rPr>
                <w:rFonts w:ascii="仿宋" w:eastAsia="仿宋" w:hAnsi="仿宋" w:cs="宋体" w:hint="eastAsia"/>
                <w:color w:val="000000"/>
                <w:kern w:val="0"/>
                <w:sz w:val="22"/>
                <w:lang w:bidi="ar"/>
              </w:rPr>
              <w:t>物流配送探究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37</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丁滟</w:t>
            </w:r>
            <w:proofErr w:type="gramStart"/>
            <w:r w:rsidRPr="00DB5377">
              <w:rPr>
                <w:rFonts w:ascii="仿宋" w:eastAsia="仿宋" w:hAnsi="仿宋" w:cs="宋体" w:hint="eastAsia"/>
                <w:color w:val="000000"/>
                <w:kern w:val="0"/>
                <w:sz w:val="22"/>
                <w:lang w:bidi="ar"/>
              </w:rPr>
              <w:t>湫</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1+x证书制度下应用型本科金融科技专业的课程体系构建研究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38</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王平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疫情下税法课程的教学研究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39</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宋金龙</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金融科技专业订单</w:t>
            </w:r>
            <w:proofErr w:type="gramStart"/>
            <w:r w:rsidRPr="00DB5377">
              <w:rPr>
                <w:rFonts w:ascii="仿宋" w:eastAsia="仿宋" w:hAnsi="仿宋" w:cs="宋体" w:hint="eastAsia"/>
                <w:color w:val="000000"/>
                <w:kern w:val="0"/>
                <w:sz w:val="22"/>
                <w:lang w:bidi="ar"/>
              </w:rPr>
              <w:t>式人才</w:t>
            </w:r>
            <w:proofErr w:type="gramEnd"/>
            <w:r w:rsidRPr="00DB5377">
              <w:rPr>
                <w:rFonts w:ascii="仿宋" w:eastAsia="仿宋" w:hAnsi="仿宋" w:cs="宋体" w:hint="eastAsia"/>
                <w:color w:val="000000"/>
                <w:kern w:val="0"/>
                <w:sz w:val="22"/>
                <w:lang w:bidi="ar"/>
              </w:rPr>
              <w:t>培养模式探索与研究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40</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曾丽萍</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区块链技术在财务共享服务中的应用研究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41</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杨素琴</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课程</w:t>
            </w:r>
            <w:proofErr w:type="gramStart"/>
            <w:r w:rsidRPr="00DB5377">
              <w:rPr>
                <w:rFonts w:ascii="仿宋" w:eastAsia="仿宋" w:hAnsi="仿宋" w:cs="宋体" w:hint="eastAsia"/>
                <w:color w:val="000000"/>
                <w:kern w:val="0"/>
                <w:sz w:val="22"/>
                <w:lang w:bidi="ar"/>
              </w:rPr>
              <w:t>思政背景</w:t>
            </w:r>
            <w:proofErr w:type="gramEnd"/>
            <w:r w:rsidRPr="00DB5377">
              <w:rPr>
                <w:rFonts w:ascii="仿宋" w:eastAsia="仿宋" w:hAnsi="仿宋" w:cs="宋体" w:hint="eastAsia"/>
                <w:color w:val="000000"/>
                <w:kern w:val="0"/>
                <w:sz w:val="22"/>
                <w:lang w:bidi="ar"/>
              </w:rPr>
              <w:t>下基于产出导向法的大学英语课程设计与实践</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42</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郭俊玲</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民办高校大学英语混合式教学有效教学行为研究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43</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刘念</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用英语讲好中国故事：大学英语课程</w:t>
            </w:r>
            <w:proofErr w:type="gramStart"/>
            <w:r w:rsidRPr="00DB5377">
              <w:rPr>
                <w:rFonts w:ascii="仿宋" w:eastAsia="仿宋" w:hAnsi="仿宋" w:cs="宋体" w:hint="eastAsia"/>
                <w:color w:val="000000"/>
                <w:kern w:val="0"/>
                <w:sz w:val="22"/>
                <w:lang w:bidi="ar"/>
              </w:rPr>
              <w:t>思政方法</w:t>
            </w:r>
            <w:proofErr w:type="gramEnd"/>
            <w:r w:rsidRPr="00DB5377">
              <w:rPr>
                <w:rFonts w:ascii="仿宋" w:eastAsia="仿宋" w:hAnsi="仿宋" w:cs="宋体" w:hint="eastAsia"/>
                <w:color w:val="000000"/>
                <w:kern w:val="0"/>
                <w:sz w:val="22"/>
                <w:lang w:bidi="ar"/>
              </w:rPr>
              <w:t>创新的探索</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44</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冯秀霞</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课程</w:t>
            </w:r>
            <w:proofErr w:type="gramStart"/>
            <w:r w:rsidRPr="00DB5377">
              <w:rPr>
                <w:rFonts w:ascii="仿宋" w:eastAsia="仿宋" w:hAnsi="仿宋" w:cs="宋体" w:hint="eastAsia"/>
                <w:color w:val="000000"/>
                <w:kern w:val="0"/>
                <w:sz w:val="22"/>
                <w:lang w:bidi="ar"/>
              </w:rPr>
              <w:t>思政背景</w:t>
            </w:r>
            <w:proofErr w:type="gramEnd"/>
            <w:r w:rsidRPr="00DB5377">
              <w:rPr>
                <w:rFonts w:ascii="仿宋" w:eastAsia="仿宋" w:hAnsi="仿宋" w:cs="宋体" w:hint="eastAsia"/>
                <w:color w:val="000000"/>
                <w:kern w:val="0"/>
                <w:sz w:val="22"/>
                <w:lang w:bidi="ar"/>
              </w:rPr>
              <w:t>下的教育叙事研究探析</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45</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隋鹏</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沉浸式音乐教学法在大学英语教学中的应用——以上海立达学院为例</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46</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刘甲元</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基于TBLT的大学英语混合式课程实施路径探析</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47</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古依柳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高职高专英语专业综合技能课</w:t>
            </w:r>
            <w:proofErr w:type="gramStart"/>
            <w:r w:rsidRPr="00DB5377">
              <w:rPr>
                <w:rFonts w:ascii="仿宋" w:eastAsia="仿宋" w:hAnsi="仿宋" w:cs="宋体" w:hint="eastAsia"/>
                <w:color w:val="000000"/>
                <w:kern w:val="0"/>
                <w:sz w:val="22"/>
                <w:lang w:bidi="ar"/>
              </w:rPr>
              <w:t>课程思政建设</w:t>
            </w:r>
            <w:proofErr w:type="gramEnd"/>
            <w:r w:rsidRPr="00DB5377">
              <w:rPr>
                <w:rFonts w:ascii="仿宋" w:eastAsia="仿宋" w:hAnsi="仿宋" w:cs="宋体" w:hint="eastAsia"/>
                <w:color w:val="000000"/>
                <w:kern w:val="0"/>
                <w:sz w:val="22"/>
                <w:lang w:bidi="ar"/>
              </w:rPr>
              <w:t>研究——以上海立达学院为例</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48</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聂芳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民办高校深化产教融合发展路径研究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49</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曹楠</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马克思主义学院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新时代民办高校</w:t>
            </w:r>
            <w:proofErr w:type="gramStart"/>
            <w:r w:rsidRPr="00DB5377">
              <w:rPr>
                <w:rFonts w:ascii="仿宋" w:eastAsia="仿宋" w:hAnsi="仿宋" w:cs="宋体" w:hint="eastAsia"/>
                <w:color w:val="000000"/>
                <w:kern w:val="0"/>
                <w:sz w:val="22"/>
                <w:lang w:bidi="ar"/>
              </w:rPr>
              <w:t>思政课</w:t>
            </w:r>
            <w:proofErr w:type="gramEnd"/>
            <w:r w:rsidRPr="00DB5377">
              <w:rPr>
                <w:rFonts w:ascii="仿宋" w:eastAsia="仿宋" w:hAnsi="仿宋" w:cs="宋体" w:hint="eastAsia"/>
                <w:color w:val="000000"/>
                <w:kern w:val="0"/>
                <w:sz w:val="22"/>
                <w:lang w:bidi="ar"/>
              </w:rPr>
              <w:t>课堂教学成效提升路径研究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50</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陈晓琴</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马克思主义学院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民办高校</w:t>
            </w:r>
            <w:proofErr w:type="gramStart"/>
            <w:r w:rsidRPr="00DB5377">
              <w:rPr>
                <w:rFonts w:ascii="仿宋" w:eastAsia="仿宋" w:hAnsi="仿宋" w:cs="宋体" w:hint="eastAsia"/>
                <w:color w:val="000000"/>
                <w:kern w:val="0"/>
                <w:sz w:val="22"/>
                <w:lang w:bidi="ar"/>
              </w:rPr>
              <w:t>思政课</w:t>
            </w:r>
            <w:proofErr w:type="gramEnd"/>
            <w:r w:rsidRPr="00DB5377">
              <w:rPr>
                <w:rFonts w:ascii="仿宋" w:eastAsia="仿宋" w:hAnsi="仿宋" w:cs="宋体" w:hint="eastAsia"/>
                <w:color w:val="000000"/>
                <w:kern w:val="0"/>
                <w:sz w:val="22"/>
                <w:lang w:bidi="ar"/>
              </w:rPr>
              <w:t>教师混合式教学能力研究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51</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成义敏</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马克思主义学院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习近</w:t>
            </w:r>
            <w:proofErr w:type="gramStart"/>
            <w:r w:rsidRPr="00DB5377">
              <w:rPr>
                <w:rFonts w:ascii="仿宋" w:eastAsia="仿宋" w:hAnsi="仿宋" w:cs="宋体" w:hint="eastAsia"/>
                <w:color w:val="000000"/>
                <w:kern w:val="0"/>
                <w:sz w:val="22"/>
                <w:lang w:bidi="ar"/>
              </w:rPr>
              <w:t>平依法</w:t>
            </w:r>
            <w:proofErr w:type="gramEnd"/>
            <w:r w:rsidRPr="00DB5377">
              <w:rPr>
                <w:rFonts w:ascii="仿宋" w:eastAsia="仿宋" w:hAnsi="仿宋" w:cs="宋体" w:hint="eastAsia"/>
                <w:color w:val="000000"/>
                <w:kern w:val="0"/>
                <w:sz w:val="22"/>
                <w:lang w:bidi="ar"/>
              </w:rPr>
              <w:t>治军思想研究</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52</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邵燕</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马克思主义学院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上海红色文化融入高校思想政治理论课教学的路径探索——以上海立达学院为例</w:t>
            </w:r>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rPr>
          <w:trHeight w:val="493"/>
          <w:jc w:val="center"/>
        </w:trPr>
        <w:tc>
          <w:tcPr>
            <w:tcW w:w="56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53</w:t>
            </w:r>
          </w:p>
        </w:tc>
        <w:tc>
          <w:tcPr>
            <w:tcW w:w="851" w:type="dxa"/>
            <w:shd w:val="clear" w:color="auto" w:fill="auto"/>
            <w:vAlign w:val="center"/>
          </w:tcPr>
          <w:p w:rsidR="00741E6A" w:rsidRPr="00DB5377" w:rsidRDefault="00741E6A" w:rsidP="00DB5377">
            <w:pPr>
              <w:jc w:val="center"/>
              <w:rPr>
                <w:rFonts w:ascii="仿宋" w:eastAsia="仿宋" w:hAnsi="仿宋"/>
              </w:rPr>
            </w:pPr>
            <w:r w:rsidRPr="00DB5377">
              <w:rPr>
                <w:rFonts w:ascii="仿宋" w:eastAsia="仿宋" w:hAnsi="仿宋" w:cs="宋体"/>
                <w:color w:val="000000"/>
                <w:sz w:val="22"/>
                <w:szCs w:val="22"/>
              </w:rPr>
              <w:t>一般</w:t>
            </w:r>
          </w:p>
        </w:tc>
        <w:tc>
          <w:tcPr>
            <w:tcW w:w="992"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向东平</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马克思主义学院</w:t>
            </w:r>
          </w:p>
        </w:tc>
        <w:tc>
          <w:tcPr>
            <w:tcW w:w="4190" w:type="dxa"/>
            <w:shd w:val="clear" w:color="auto" w:fill="auto"/>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全过程人民民主嵌入乡村治理的路径——基于叶</w:t>
            </w:r>
            <w:proofErr w:type="gramStart"/>
            <w:r w:rsidRPr="00DB5377">
              <w:rPr>
                <w:rFonts w:ascii="仿宋" w:eastAsia="仿宋" w:hAnsi="仿宋" w:cs="宋体" w:hint="eastAsia"/>
                <w:color w:val="000000"/>
                <w:kern w:val="0"/>
                <w:sz w:val="22"/>
                <w:lang w:bidi="ar"/>
              </w:rPr>
              <w:t>榭</w:t>
            </w:r>
            <w:proofErr w:type="gramEnd"/>
            <w:r w:rsidRPr="00DB5377">
              <w:rPr>
                <w:rFonts w:ascii="仿宋" w:eastAsia="仿宋" w:hAnsi="仿宋" w:cs="宋体" w:hint="eastAsia"/>
                <w:color w:val="000000"/>
                <w:kern w:val="0"/>
                <w:sz w:val="22"/>
                <w:lang w:bidi="ar"/>
              </w:rPr>
              <w:t>镇</w:t>
            </w:r>
            <w:proofErr w:type="gramStart"/>
            <w:r w:rsidRPr="00DB5377">
              <w:rPr>
                <w:rFonts w:ascii="仿宋" w:eastAsia="仿宋" w:hAnsi="仿宋" w:cs="宋体" w:hint="eastAsia"/>
                <w:color w:val="000000"/>
                <w:kern w:val="0"/>
                <w:sz w:val="22"/>
                <w:lang w:bidi="ar"/>
              </w:rPr>
              <w:t>井凌村研究</w:t>
            </w:r>
            <w:proofErr w:type="gramEnd"/>
          </w:p>
        </w:tc>
        <w:tc>
          <w:tcPr>
            <w:tcW w:w="1197"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bl>
    <w:p w:rsidR="00741E6A" w:rsidRPr="00DB5377" w:rsidRDefault="00741E6A" w:rsidP="00741E6A">
      <w:pPr>
        <w:jc w:val="center"/>
        <w:rPr>
          <w:rFonts w:ascii="仿宋" w:eastAsia="仿宋" w:hAnsi="仿宋"/>
          <w:b/>
          <w:sz w:val="36"/>
          <w:szCs w:val="36"/>
        </w:rPr>
      </w:pPr>
      <w:bookmarkStart w:id="0" w:name="_GoBack"/>
      <w:bookmarkEnd w:id="0"/>
      <w:r w:rsidRPr="00DB5377">
        <w:rPr>
          <w:rFonts w:ascii="仿宋" w:eastAsia="仿宋" w:hAnsi="仿宋" w:hint="eastAsia"/>
          <w:b/>
          <w:sz w:val="36"/>
          <w:szCs w:val="36"/>
        </w:rPr>
        <w:lastRenderedPageBreak/>
        <w:t>2022年校级科研一般项目结题名单</w:t>
      </w:r>
    </w:p>
    <w:p w:rsidR="00741E6A" w:rsidRPr="00DB5377" w:rsidRDefault="00741E6A" w:rsidP="00741E6A">
      <w:pPr>
        <w:rPr>
          <w:rFonts w:ascii="仿宋" w:eastAsia="仿宋" w:hAnsi="仿宋"/>
        </w:rPr>
      </w:pPr>
    </w:p>
    <w:tbl>
      <w:tblPr>
        <w:tblStyle w:val="a5"/>
        <w:tblW w:w="9640" w:type="dxa"/>
        <w:tblInd w:w="-601" w:type="dxa"/>
        <w:tblLook w:val="04A0" w:firstRow="1" w:lastRow="0" w:firstColumn="1" w:lastColumn="0" w:noHBand="0" w:noVBand="1"/>
      </w:tblPr>
      <w:tblGrid>
        <w:gridCol w:w="567"/>
        <w:gridCol w:w="851"/>
        <w:gridCol w:w="992"/>
        <w:gridCol w:w="1843"/>
        <w:gridCol w:w="4253"/>
        <w:gridCol w:w="1134"/>
      </w:tblGrid>
      <w:tr w:rsidR="00741E6A" w:rsidRPr="00DB5377" w:rsidTr="00DB5377">
        <w:tc>
          <w:tcPr>
            <w:tcW w:w="567" w:type="dxa"/>
            <w:vAlign w:val="center"/>
          </w:tcPr>
          <w:p w:rsidR="00741E6A" w:rsidRPr="00DB5377" w:rsidRDefault="00741E6A" w:rsidP="00DB5377">
            <w:pPr>
              <w:jc w:val="center"/>
              <w:rPr>
                <w:rFonts w:ascii="仿宋" w:eastAsia="仿宋" w:hAnsi="仿宋"/>
                <w:sz w:val="24"/>
              </w:rPr>
            </w:pPr>
            <w:r w:rsidRPr="00DB5377">
              <w:rPr>
                <w:rFonts w:ascii="仿宋" w:eastAsia="仿宋" w:hAnsi="仿宋" w:hint="eastAsia"/>
                <w:sz w:val="24"/>
              </w:rPr>
              <w:t>序号</w:t>
            </w:r>
          </w:p>
        </w:tc>
        <w:tc>
          <w:tcPr>
            <w:tcW w:w="851" w:type="dxa"/>
            <w:vAlign w:val="center"/>
          </w:tcPr>
          <w:p w:rsidR="00741E6A" w:rsidRPr="00DB5377" w:rsidRDefault="00741E6A" w:rsidP="00DB5377">
            <w:pPr>
              <w:jc w:val="center"/>
              <w:rPr>
                <w:rFonts w:ascii="仿宋" w:eastAsia="仿宋" w:hAnsi="仿宋"/>
                <w:sz w:val="24"/>
              </w:rPr>
            </w:pPr>
            <w:r w:rsidRPr="00DB5377">
              <w:rPr>
                <w:rFonts w:ascii="仿宋" w:eastAsia="仿宋" w:hAnsi="仿宋" w:hint="eastAsia"/>
                <w:sz w:val="24"/>
              </w:rPr>
              <w:t>项目类别</w:t>
            </w:r>
          </w:p>
        </w:tc>
        <w:tc>
          <w:tcPr>
            <w:tcW w:w="992" w:type="dxa"/>
            <w:vAlign w:val="center"/>
          </w:tcPr>
          <w:p w:rsidR="00741E6A" w:rsidRPr="00DB5377" w:rsidRDefault="00741E6A" w:rsidP="00DB5377">
            <w:pPr>
              <w:jc w:val="center"/>
              <w:rPr>
                <w:rFonts w:ascii="仿宋" w:eastAsia="仿宋" w:hAnsi="仿宋"/>
                <w:sz w:val="24"/>
              </w:rPr>
            </w:pPr>
            <w:r w:rsidRPr="00DB5377">
              <w:rPr>
                <w:rFonts w:ascii="仿宋" w:eastAsia="仿宋" w:hAnsi="仿宋" w:hint="eastAsia"/>
                <w:sz w:val="24"/>
              </w:rPr>
              <w:t>姓 名</w:t>
            </w:r>
          </w:p>
        </w:tc>
        <w:tc>
          <w:tcPr>
            <w:tcW w:w="1843" w:type="dxa"/>
            <w:vAlign w:val="center"/>
          </w:tcPr>
          <w:p w:rsidR="00741E6A" w:rsidRPr="00DB5377" w:rsidRDefault="00741E6A" w:rsidP="00DB5377">
            <w:pPr>
              <w:jc w:val="center"/>
              <w:rPr>
                <w:rFonts w:ascii="仿宋" w:eastAsia="仿宋" w:hAnsi="仿宋"/>
                <w:sz w:val="24"/>
              </w:rPr>
            </w:pPr>
            <w:r w:rsidRPr="00DB5377">
              <w:rPr>
                <w:rFonts w:ascii="仿宋" w:eastAsia="仿宋" w:hAnsi="仿宋" w:hint="eastAsia"/>
                <w:sz w:val="24"/>
              </w:rPr>
              <w:t>单位</w:t>
            </w:r>
          </w:p>
        </w:tc>
        <w:tc>
          <w:tcPr>
            <w:tcW w:w="4253" w:type="dxa"/>
            <w:vAlign w:val="center"/>
          </w:tcPr>
          <w:p w:rsidR="00741E6A" w:rsidRPr="00DB5377" w:rsidRDefault="00741E6A" w:rsidP="00DB5377">
            <w:pPr>
              <w:jc w:val="center"/>
              <w:rPr>
                <w:rFonts w:ascii="仿宋" w:eastAsia="仿宋" w:hAnsi="仿宋"/>
                <w:sz w:val="24"/>
              </w:rPr>
            </w:pPr>
            <w:r w:rsidRPr="00DB5377">
              <w:rPr>
                <w:rFonts w:ascii="仿宋" w:eastAsia="仿宋" w:hAnsi="仿宋" w:hint="eastAsia"/>
                <w:sz w:val="24"/>
              </w:rPr>
              <w:t>申报项目名称</w:t>
            </w:r>
          </w:p>
        </w:tc>
        <w:tc>
          <w:tcPr>
            <w:tcW w:w="1134" w:type="dxa"/>
            <w:vAlign w:val="center"/>
          </w:tcPr>
          <w:p w:rsidR="00741E6A" w:rsidRPr="00DB5377" w:rsidRDefault="00741E6A" w:rsidP="00DB5377">
            <w:pPr>
              <w:jc w:val="center"/>
              <w:rPr>
                <w:rFonts w:ascii="仿宋" w:eastAsia="仿宋" w:hAnsi="仿宋"/>
                <w:sz w:val="24"/>
              </w:rPr>
            </w:pPr>
            <w:r w:rsidRPr="00DB5377">
              <w:rPr>
                <w:rFonts w:ascii="仿宋" w:eastAsia="仿宋" w:hAnsi="仿宋" w:hint="eastAsia"/>
                <w:sz w:val="24"/>
              </w:rPr>
              <w:t>备注</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代征</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护理专业学生积分制管理体系的构建</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kern w:val="0"/>
                <w:sz w:val="22"/>
                <w:lang w:bidi="ar"/>
              </w:rPr>
            </w:pPr>
            <w:r w:rsidRPr="00DB5377">
              <w:rPr>
                <w:rFonts w:ascii="仿宋" w:eastAsia="仿宋" w:hAnsi="仿宋" w:cs="宋体" w:hint="eastAsia"/>
                <w:color w:val="000000"/>
                <w:kern w:val="0"/>
                <w:sz w:val="22"/>
                <w:lang w:bidi="ar"/>
              </w:rPr>
              <w:t>2</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赵晗</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结合线上教学的BOPPPS教学法在社区护理学（高职）教学中的应用</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3</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付静侠</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护理学院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BOPPS+</w:t>
            </w:r>
            <w:proofErr w:type="gramStart"/>
            <w:r w:rsidRPr="00DB5377">
              <w:rPr>
                <w:rFonts w:ascii="仿宋" w:eastAsia="仿宋" w:hAnsi="仿宋" w:cs="宋体" w:hint="eastAsia"/>
                <w:color w:val="000000"/>
                <w:kern w:val="0"/>
                <w:sz w:val="22"/>
                <w:lang w:bidi="ar"/>
              </w:rPr>
              <w:t>职教云教学</w:t>
            </w:r>
            <w:proofErr w:type="gramEnd"/>
            <w:r w:rsidRPr="00DB5377">
              <w:rPr>
                <w:rFonts w:ascii="仿宋" w:eastAsia="仿宋" w:hAnsi="仿宋" w:cs="宋体" w:hint="eastAsia"/>
                <w:color w:val="000000"/>
                <w:kern w:val="0"/>
                <w:sz w:val="22"/>
                <w:lang w:bidi="ar"/>
              </w:rPr>
              <w:t>模式在内科护理学教学中的应用</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4</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冯衍霖</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表演专业的教育前瞻性——基于产学研融合的教学思考与探究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5</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卜智城</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现代舞元素在高校表演专业形体训练与教学中的运用研究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6</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侯</w:t>
            </w:r>
            <w:proofErr w:type="gramStart"/>
            <w:r w:rsidRPr="00DB5377">
              <w:rPr>
                <w:rFonts w:ascii="仿宋" w:eastAsia="仿宋" w:hAnsi="仿宋" w:cs="宋体" w:hint="eastAsia"/>
                <w:color w:val="000000"/>
                <w:kern w:val="0"/>
                <w:sz w:val="22"/>
                <w:lang w:bidi="ar"/>
              </w:rPr>
              <w:t>竺沅</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探索社会问题下的类型电影的微</w:t>
            </w:r>
            <w:proofErr w:type="gramStart"/>
            <w:r w:rsidRPr="00DB5377">
              <w:rPr>
                <w:rFonts w:ascii="仿宋" w:eastAsia="仿宋" w:hAnsi="仿宋" w:cs="宋体" w:hint="eastAsia"/>
                <w:color w:val="000000"/>
                <w:kern w:val="0"/>
                <w:sz w:val="22"/>
                <w:lang w:bidi="ar"/>
              </w:rPr>
              <w:t>相表演</w:t>
            </w:r>
            <w:proofErr w:type="gramEnd"/>
            <w:r w:rsidRPr="00DB5377">
              <w:rPr>
                <w:rFonts w:ascii="仿宋" w:eastAsia="仿宋" w:hAnsi="仿宋" w:cs="宋体" w:hint="eastAsia"/>
                <w:color w:val="000000"/>
                <w:kern w:val="0"/>
                <w:sz w:val="22"/>
                <w:lang w:bidi="ar"/>
              </w:rPr>
              <w:t>创作——以电影短片《驶离长夜》为例</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7</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茅</w:t>
            </w:r>
            <w:proofErr w:type="gramEnd"/>
            <w:r w:rsidRPr="00DB5377">
              <w:rPr>
                <w:rFonts w:ascii="仿宋" w:eastAsia="仿宋" w:hAnsi="仿宋" w:cs="宋体" w:hint="eastAsia"/>
                <w:color w:val="000000"/>
                <w:kern w:val="0"/>
                <w:sz w:val="22"/>
                <w:lang w:bidi="ar"/>
              </w:rPr>
              <w:t>惠民</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影视专业教学</w:t>
            </w:r>
            <w:proofErr w:type="gramStart"/>
            <w:r w:rsidRPr="00DB5377">
              <w:rPr>
                <w:rFonts w:ascii="仿宋" w:eastAsia="仿宋" w:hAnsi="仿宋" w:cs="宋体" w:hint="eastAsia"/>
                <w:color w:val="000000"/>
                <w:kern w:val="0"/>
                <w:sz w:val="22"/>
                <w:lang w:bidi="ar"/>
              </w:rPr>
              <w:t>融入思政课外</w:t>
            </w:r>
            <w:proofErr w:type="gramEnd"/>
            <w:r w:rsidRPr="00DB5377">
              <w:rPr>
                <w:rFonts w:ascii="仿宋" w:eastAsia="仿宋" w:hAnsi="仿宋" w:cs="宋体" w:hint="eastAsia"/>
                <w:color w:val="000000"/>
                <w:kern w:val="0"/>
                <w:sz w:val="22"/>
                <w:lang w:bidi="ar"/>
              </w:rPr>
              <w:t>实践的研究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8</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潘溯</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针对摄影专业特点的美术基础教育实践与应用</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9</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朱佳</w:t>
            </w:r>
            <w:proofErr w:type="gramStart"/>
            <w:r w:rsidRPr="00DB5377">
              <w:rPr>
                <w:rFonts w:ascii="仿宋" w:eastAsia="仿宋" w:hAnsi="仿宋" w:cs="宋体" w:hint="eastAsia"/>
                <w:color w:val="000000"/>
                <w:kern w:val="0"/>
                <w:sz w:val="22"/>
                <w:lang w:bidi="ar"/>
              </w:rPr>
              <w:t>佳</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铸牢中华民族共同体意识教育研究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10</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蒋玉美</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高校</w:t>
            </w:r>
            <w:proofErr w:type="gramStart"/>
            <w:r w:rsidRPr="00DB5377">
              <w:rPr>
                <w:rFonts w:ascii="仿宋" w:eastAsia="仿宋" w:hAnsi="仿宋" w:cs="宋体" w:hint="eastAsia"/>
                <w:color w:val="000000"/>
                <w:kern w:val="0"/>
                <w:sz w:val="22"/>
                <w:lang w:bidi="ar"/>
              </w:rPr>
              <w:t>融媒体</w:t>
            </w:r>
            <w:proofErr w:type="gramEnd"/>
            <w:r w:rsidRPr="00DB5377">
              <w:rPr>
                <w:rFonts w:ascii="仿宋" w:eastAsia="仿宋" w:hAnsi="仿宋" w:cs="宋体" w:hint="eastAsia"/>
                <w:color w:val="000000"/>
                <w:kern w:val="0"/>
                <w:sz w:val="22"/>
                <w:lang w:bidi="ar"/>
              </w:rPr>
              <w:t>发展与</w:t>
            </w:r>
            <w:proofErr w:type="gramStart"/>
            <w:r w:rsidRPr="00DB5377">
              <w:rPr>
                <w:rFonts w:ascii="仿宋" w:eastAsia="仿宋" w:hAnsi="仿宋" w:cs="宋体" w:hint="eastAsia"/>
                <w:color w:val="000000"/>
                <w:kern w:val="0"/>
                <w:sz w:val="22"/>
                <w:lang w:bidi="ar"/>
              </w:rPr>
              <w:t>思政教育</w:t>
            </w:r>
            <w:proofErr w:type="gramEnd"/>
            <w:r w:rsidRPr="00DB5377">
              <w:rPr>
                <w:rFonts w:ascii="仿宋" w:eastAsia="仿宋" w:hAnsi="仿宋" w:cs="宋体" w:hint="eastAsia"/>
                <w:color w:val="000000"/>
                <w:kern w:val="0"/>
                <w:sz w:val="22"/>
                <w:lang w:bidi="ar"/>
              </w:rPr>
              <w:t>结合研究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11</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顾胜花</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传媒艺术类大学生职业生涯规划现状及对策研究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12</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谷峥</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传媒学院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基于播音与主持艺术专业教学谈主持人素养</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13</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刘迈</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CDIO理念影响下产品设计程序与方法教学模式的创新性研究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14</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崔</w:t>
            </w:r>
            <w:proofErr w:type="gramEnd"/>
            <w:r w:rsidRPr="00DB5377">
              <w:rPr>
                <w:rFonts w:ascii="仿宋" w:eastAsia="仿宋" w:hAnsi="仿宋" w:cs="宋体" w:hint="eastAsia"/>
                <w:color w:val="000000"/>
                <w:kern w:val="0"/>
                <w:sz w:val="22"/>
                <w:lang w:bidi="ar"/>
              </w:rPr>
              <w:t>咏梅</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空间设计的新范式——“空间+服务”的跨学科教学方法实践</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15</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欧幸军</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折纸艺术在城市家具中的应用设计研究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16</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孙艺菲</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新媒体环境下展示空间设计的探索与研究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17</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杨超颖</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艺术设计学院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新媒体视阈</w:t>
            </w:r>
            <w:proofErr w:type="gramStart"/>
            <w:r w:rsidRPr="00DB5377">
              <w:rPr>
                <w:rFonts w:ascii="仿宋" w:eastAsia="仿宋" w:hAnsi="仿宋" w:cs="宋体" w:hint="eastAsia"/>
                <w:color w:val="000000"/>
                <w:kern w:val="0"/>
                <w:sz w:val="22"/>
                <w:lang w:bidi="ar"/>
              </w:rPr>
              <w:t>下品牌</w:t>
            </w:r>
            <w:proofErr w:type="gramEnd"/>
            <w:r w:rsidRPr="00DB5377">
              <w:rPr>
                <w:rFonts w:ascii="仿宋" w:eastAsia="仿宋" w:hAnsi="仿宋" w:cs="宋体" w:hint="eastAsia"/>
                <w:color w:val="000000"/>
                <w:kern w:val="0"/>
                <w:sz w:val="22"/>
                <w:lang w:bidi="ar"/>
              </w:rPr>
              <w:t>标志设计的实践研究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18</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孟媛媛</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音乐思政在</w:t>
            </w:r>
            <w:proofErr w:type="gramEnd"/>
            <w:r w:rsidRPr="00DB5377">
              <w:rPr>
                <w:rFonts w:ascii="仿宋" w:eastAsia="仿宋" w:hAnsi="仿宋" w:cs="宋体" w:hint="eastAsia"/>
                <w:color w:val="000000"/>
                <w:kern w:val="0"/>
                <w:sz w:val="22"/>
                <w:lang w:bidi="ar"/>
              </w:rPr>
              <w:t>高校传统德育体系中的创新性探索</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19</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刘佳欣</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上海红色建筑文化资源融入大学生爱国主义教育的现状及路径——以上海立达学院为例</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20</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陆佳</w:t>
            </w:r>
            <w:proofErr w:type="gramStart"/>
            <w:r w:rsidRPr="00DB5377">
              <w:rPr>
                <w:rFonts w:ascii="仿宋" w:eastAsia="仿宋" w:hAnsi="仿宋" w:cs="宋体" w:hint="eastAsia"/>
                <w:color w:val="000000"/>
                <w:kern w:val="0"/>
                <w:sz w:val="22"/>
                <w:lang w:bidi="ar"/>
              </w:rPr>
              <w:t>佳</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金融科技对商业银行绩效的影响研究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21</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张丹</w:t>
            </w:r>
            <w:proofErr w:type="gramStart"/>
            <w:r w:rsidRPr="00DB5377">
              <w:rPr>
                <w:rFonts w:ascii="仿宋" w:eastAsia="仿宋" w:hAnsi="仿宋" w:cs="宋体" w:hint="eastAsia"/>
                <w:color w:val="000000"/>
                <w:kern w:val="0"/>
                <w:sz w:val="22"/>
                <w:lang w:bidi="ar"/>
              </w:rPr>
              <w:t>丹</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财经学院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产学研融合背景下旅游酒店专业人才培养模式探索</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22</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王伊萌</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应用型本科高校英语学科建设模式的创新与探究——基于眼动追踪技术的研究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23</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杨可心</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“新基建”背景下基于语料库的大学英语</w:t>
            </w:r>
            <w:r w:rsidRPr="00DB5377">
              <w:rPr>
                <w:rFonts w:ascii="仿宋" w:eastAsia="仿宋" w:hAnsi="仿宋" w:cs="宋体" w:hint="eastAsia"/>
                <w:color w:val="000000"/>
                <w:kern w:val="0"/>
                <w:sz w:val="22"/>
                <w:lang w:bidi="ar"/>
              </w:rPr>
              <w:lastRenderedPageBreak/>
              <w:t>数字化教学模式探究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lastRenderedPageBreak/>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lastRenderedPageBreak/>
              <w:t>24</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张人川</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混合学习视角下的大学英语教学模式实证研究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25</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王惠鸽</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基础与外语学院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“Z世代”背景</w:t>
            </w:r>
            <w:proofErr w:type="gramStart"/>
            <w:r w:rsidRPr="00DB5377">
              <w:rPr>
                <w:rFonts w:ascii="仿宋" w:eastAsia="仿宋" w:hAnsi="仿宋" w:cs="宋体" w:hint="eastAsia"/>
                <w:color w:val="000000"/>
                <w:kern w:val="0"/>
                <w:sz w:val="22"/>
                <w:lang w:bidi="ar"/>
              </w:rPr>
              <w:t>下大学</w:t>
            </w:r>
            <w:proofErr w:type="gramEnd"/>
            <w:r w:rsidRPr="00DB5377">
              <w:rPr>
                <w:rFonts w:ascii="仿宋" w:eastAsia="仿宋" w:hAnsi="仿宋" w:cs="宋体" w:hint="eastAsia"/>
                <w:color w:val="000000"/>
                <w:kern w:val="0"/>
                <w:sz w:val="22"/>
                <w:lang w:bidi="ar"/>
              </w:rPr>
              <w:t>英语课程</w:t>
            </w:r>
            <w:proofErr w:type="gramStart"/>
            <w:r w:rsidRPr="00DB5377">
              <w:rPr>
                <w:rFonts w:ascii="仿宋" w:eastAsia="仿宋" w:hAnsi="仿宋" w:cs="宋体" w:hint="eastAsia"/>
                <w:color w:val="000000"/>
                <w:kern w:val="0"/>
                <w:sz w:val="22"/>
                <w:lang w:bidi="ar"/>
              </w:rPr>
              <w:t>思政教学</w:t>
            </w:r>
            <w:proofErr w:type="gramEnd"/>
            <w:r w:rsidRPr="00DB5377">
              <w:rPr>
                <w:rFonts w:ascii="仿宋" w:eastAsia="仿宋" w:hAnsi="仿宋" w:cs="宋体" w:hint="eastAsia"/>
                <w:color w:val="000000"/>
                <w:kern w:val="0"/>
                <w:sz w:val="22"/>
                <w:lang w:bidi="ar"/>
              </w:rPr>
              <w:t>的实践与反思</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26</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杨婷婷</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信息学院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基于大学评价视角下上海民办高校核心竞争力研究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27</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proofErr w:type="gramStart"/>
            <w:r w:rsidRPr="00DB5377">
              <w:rPr>
                <w:rFonts w:ascii="仿宋" w:eastAsia="仿宋" w:hAnsi="仿宋" w:cs="宋体" w:hint="eastAsia"/>
                <w:color w:val="000000"/>
                <w:kern w:val="0"/>
                <w:sz w:val="22"/>
                <w:lang w:bidi="ar"/>
              </w:rPr>
              <w:t>张笳鸣</w:t>
            </w:r>
            <w:proofErr w:type="gramEnd"/>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信息学院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软件技术在大数据发展中的应用</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28</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李超</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继续教育学院</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从《中国之声》论广播的现状和发展</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r w:rsidR="00741E6A" w:rsidRPr="00DB5377" w:rsidTr="00DB5377">
        <w:tc>
          <w:tcPr>
            <w:tcW w:w="567" w:type="dxa"/>
            <w:vAlign w:val="center"/>
          </w:tcPr>
          <w:p w:rsidR="00741E6A" w:rsidRPr="00DB5377" w:rsidRDefault="00DB5377"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29</w:t>
            </w:r>
          </w:p>
        </w:tc>
        <w:tc>
          <w:tcPr>
            <w:tcW w:w="851" w:type="dxa"/>
            <w:vAlign w:val="center"/>
          </w:tcPr>
          <w:p w:rsidR="00741E6A" w:rsidRPr="00DB5377" w:rsidRDefault="00741E6A" w:rsidP="00DB5377">
            <w:pPr>
              <w:jc w:val="center"/>
              <w:rPr>
                <w:rFonts w:ascii="仿宋" w:eastAsia="仿宋" w:hAnsi="仿宋"/>
              </w:rPr>
            </w:pPr>
            <w:r w:rsidRPr="00DB5377">
              <w:rPr>
                <w:rFonts w:ascii="仿宋" w:eastAsia="仿宋" w:hAnsi="仿宋"/>
              </w:rPr>
              <w:t>青年</w:t>
            </w:r>
          </w:p>
        </w:tc>
        <w:tc>
          <w:tcPr>
            <w:tcW w:w="992"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陈滢</w:t>
            </w:r>
          </w:p>
        </w:tc>
        <w:tc>
          <w:tcPr>
            <w:tcW w:w="1843" w:type="dxa"/>
            <w:vAlign w:val="center"/>
          </w:tcPr>
          <w:p w:rsidR="00741E6A" w:rsidRPr="00DB5377" w:rsidRDefault="00741E6A" w:rsidP="00DB5377">
            <w:pPr>
              <w:jc w:val="center"/>
              <w:rPr>
                <w:rFonts w:ascii="仿宋" w:eastAsia="仿宋" w:hAnsi="仿宋" w:cs="宋体"/>
                <w:color w:val="000000"/>
                <w:sz w:val="22"/>
                <w:szCs w:val="22"/>
              </w:rPr>
            </w:pPr>
            <w:r w:rsidRPr="00DB5377">
              <w:rPr>
                <w:rFonts w:ascii="仿宋" w:eastAsia="仿宋" w:hAnsi="仿宋" w:hint="eastAsia"/>
                <w:color w:val="000000"/>
                <w:sz w:val="22"/>
                <w:szCs w:val="22"/>
              </w:rPr>
              <w:t>科研</w:t>
            </w:r>
            <w:r w:rsidR="00DB5377">
              <w:rPr>
                <w:rFonts w:ascii="仿宋" w:eastAsia="仿宋" w:hAnsi="仿宋" w:hint="eastAsia"/>
                <w:color w:val="000000"/>
                <w:sz w:val="22"/>
                <w:szCs w:val="22"/>
              </w:rPr>
              <w:t>与发展规划</w:t>
            </w:r>
            <w:r w:rsidRPr="00DB5377">
              <w:rPr>
                <w:rFonts w:ascii="仿宋" w:eastAsia="仿宋" w:hAnsi="仿宋" w:hint="eastAsia"/>
                <w:color w:val="000000"/>
                <w:sz w:val="22"/>
                <w:szCs w:val="22"/>
              </w:rPr>
              <w:t>处</w:t>
            </w:r>
          </w:p>
        </w:tc>
        <w:tc>
          <w:tcPr>
            <w:tcW w:w="4253" w:type="dxa"/>
            <w:vAlign w:val="center"/>
          </w:tcPr>
          <w:p w:rsidR="00741E6A" w:rsidRPr="00DB5377" w:rsidRDefault="00741E6A" w:rsidP="00DB5377">
            <w:pPr>
              <w:widowControl/>
              <w:jc w:val="center"/>
              <w:textAlignment w:val="center"/>
              <w:rPr>
                <w:rFonts w:ascii="仿宋" w:eastAsia="仿宋" w:hAnsi="仿宋" w:cs="宋体"/>
                <w:color w:val="000000"/>
                <w:sz w:val="22"/>
              </w:rPr>
            </w:pPr>
            <w:r w:rsidRPr="00DB5377">
              <w:rPr>
                <w:rFonts w:ascii="仿宋" w:eastAsia="仿宋" w:hAnsi="仿宋" w:cs="宋体" w:hint="eastAsia"/>
                <w:color w:val="000000"/>
                <w:kern w:val="0"/>
                <w:sz w:val="22"/>
                <w:lang w:bidi="ar"/>
              </w:rPr>
              <w:t>基于网格搜索和随机森林的汽车信贷违约预测研究</w:t>
            </w:r>
          </w:p>
        </w:tc>
        <w:tc>
          <w:tcPr>
            <w:tcW w:w="1134" w:type="dxa"/>
            <w:vAlign w:val="center"/>
          </w:tcPr>
          <w:p w:rsidR="00741E6A" w:rsidRPr="00DB5377" w:rsidRDefault="00741E6A" w:rsidP="00DB5377">
            <w:pPr>
              <w:jc w:val="center"/>
              <w:rPr>
                <w:rFonts w:ascii="仿宋" w:eastAsia="仿宋" w:hAnsi="仿宋"/>
              </w:rPr>
            </w:pPr>
            <w:r w:rsidRPr="00DB5377">
              <w:rPr>
                <w:rFonts w:ascii="仿宋" w:eastAsia="仿宋" w:hAnsi="仿宋"/>
              </w:rPr>
              <w:t>结题</w:t>
            </w:r>
          </w:p>
        </w:tc>
      </w:tr>
    </w:tbl>
    <w:p w:rsidR="001A265D" w:rsidRPr="00DB5377" w:rsidRDefault="001A265D">
      <w:pPr>
        <w:rPr>
          <w:rFonts w:ascii="仿宋" w:eastAsia="仿宋" w:hAnsi="仿宋"/>
        </w:rPr>
      </w:pPr>
    </w:p>
    <w:sectPr w:rsidR="001A265D" w:rsidRPr="00DB53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15" w:rsidRDefault="00B91515" w:rsidP="00AC0BFD">
      <w:r>
        <w:separator/>
      </w:r>
    </w:p>
  </w:endnote>
  <w:endnote w:type="continuationSeparator" w:id="0">
    <w:p w:rsidR="00B91515" w:rsidRDefault="00B91515" w:rsidP="00AC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15" w:rsidRDefault="00B91515" w:rsidP="00AC0BFD">
      <w:r>
        <w:separator/>
      </w:r>
    </w:p>
  </w:footnote>
  <w:footnote w:type="continuationSeparator" w:id="0">
    <w:p w:rsidR="00B91515" w:rsidRDefault="00B91515" w:rsidP="00AC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7A"/>
    <w:rsid w:val="00044205"/>
    <w:rsid w:val="001A265D"/>
    <w:rsid w:val="004A0FE7"/>
    <w:rsid w:val="00703A35"/>
    <w:rsid w:val="00741E6A"/>
    <w:rsid w:val="008B2113"/>
    <w:rsid w:val="009F3480"/>
    <w:rsid w:val="00AC0BFD"/>
    <w:rsid w:val="00B5287D"/>
    <w:rsid w:val="00B91515"/>
    <w:rsid w:val="00DB5377"/>
    <w:rsid w:val="00DF0F7A"/>
    <w:rsid w:val="00E9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7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BFD"/>
    <w:rPr>
      <w:sz w:val="18"/>
      <w:szCs w:val="18"/>
    </w:rPr>
  </w:style>
  <w:style w:type="paragraph" w:styleId="a4">
    <w:name w:val="footer"/>
    <w:basedOn w:val="a"/>
    <w:link w:val="Char0"/>
    <w:uiPriority w:val="99"/>
    <w:unhideWhenUsed/>
    <w:rsid w:val="00AC0BFD"/>
    <w:pPr>
      <w:tabs>
        <w:tab w:val="center" w:pos="4153"/>
        <w:tab w:val="right" w:pos="8306"/>
      </w:tabs>
      <w:snapToGrid w:val="0"/>
      <w:jc w:val="left"/>
    </w:pPr>
    <w:rPr>
      <w:sz w:val="18"/>
      <w:szCs w:val="18"/>
    </w:rPr>
  </w:style>
  <w:style w:type="character" w:customStyle="1" w:styleId="Char0">
    <w:name w:val="页脚 Char"/>
    <w:basedOn w:val="a0"/>
    <w:link w:val="a4"/>
    <w:uiPriority w:val="99"/>
    <w:rsid w:val="00AC0BFD"/>
    <w:rPr>
      <w:sz w:val="18"/>
      <w:szCs w:val="18"/>
    </w:rPr>
  </w:style>
  <w:style w:type="table" w:styleId="a5">
    <w:name w:val="Table Grid"/>
    <w:basedOn w:val="a1"/>
    <w:uiPriority w:val="59"/>
    <w:rsid w:val="001A2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rsid w:val="001A265D"/>
    <w:rPr>
      <w:rFonts w:ascii="宋体" w:eastAsia="宋体" w:hAnsi="宋体" w:cs="宋体" w:hint="eastAsia"/>
      <w:color w:val="000000"/>
      <w:sz w:val="21"/>
      <w:szCs w:val="21"/>
      <w:u w:val="none"/>
    </w:rPr>
  </w:style>
  <w:style w:type="character" w:customStyle="1" w:styleId="font61">
    <w:name w:val="font61"/>
    <w:basedOn w:val="a0"/>
    <w:rsid w:val="001A265D"/>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7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BFD"/>
    <w:rPr>
      <w:sz w:val="18"/>
      <w:szCs w:val="18"/>
    </w:rPr>
  </w:style>
  <w:style w:type="paragraph" w:styleId="a4">
    <w:name w:val="footer"/>
    <w:basedOn w:val="a"/>
    <w:link w:val="Char0"/>
    <w:uiPriority w:val="99"/>
    <w:unhideWhenUsed/>
    <w:rsid w:val="00AC0BFD"/>
    <w:pPr>
      <w:tabs>
        <w:tab w:val="center" w:pos="4153"/>
        <w:tab w:val="right" w:pos="8306"/>
      </w:tabs>
      <w:snapToGrid w:val="0"/>
      <w:jc w:val="left"/>
    </w:pPr>
    <w:rPr>
      <w:sz w:val="18"/>
      <w:szCs w:val="18"/>
    </w:rPr>
  </w:style>
  <w:style w:type="character" w:customStyle="1" w:styleId="Char0">
    <w:name w:val="页脚 Char"/>
    <w:basedOn w:val="a0"/>
    <w:link w:val="a4"/>
    <w:uiPriority w:val="99"/>
    <w:rsid w:val="00AC0BFD"/>
    <w:rPr>
      <w:sz w:val="18"/>
      <w:szCs w:val="18"/>
    </w:rPr>
  </w:style>
  <w:style w:type="table" w:styleId="a5">
    <w:name w:val="Table Grid"/>
    <w:basedOn w:val="a1"/>
    <w:uiPriority w:val="59"/>
    <w:rsid w:val="001A2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rsid w:val="001A265D"/>
    <w:rPr>
      <w:rFonts w:ascii="宋体" w:eastAsia="宋体" w:hAnsi="宋体" w:cs="宋体" w:hint="eastAsia"/>
      <w:color w:val="000000"/>
      <w:sz w:val="21"/>
      <w:szCs w:val="21"/>
      <w:u w:val="none"/>
    </w:rPr>
  </w:style>
  <w:style w:type="character" w:customStyle="1" w:styleId="font61">
    <w:name w:val="font61"/>
    <w:basedOn w:val="a0"/>
    <w:rsid w:val="001A265D"/>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2858">
      <w:bodyDiv w:val="1"/>
      <w:marLeft w:val="0"/>
      <w:marRight w:val="0"/>
      <w:marTop w:val="0"/>
      <w:marBottom w:val="0"/>
      <w:divBdr>
        <w:top w:val="none" w:sz="0" w:space="0" w:color="auto"/>
        <w:left w:val="none" w:sz="0" w:space="0" w:color="auto"/>
        <w:bottom w:val="none" w:sz="0" w:space="0" w:color="auto"/>
        <w:right w:val="none" w:sz="0" w:space="0" w:color="auto"/>
      </w:divBdr>
    </w:div>
    <w:div w:id="1553882530">
      <w:bodyDiv w:val="1"/>
      <w:marLeft w:val="0"/>
      <w:marRight w:val="0"/>
      <w:marTop w:val="0"/>
      <w:marBottom w:val="0"/>
      <w:divBdr>
        <w:top w:val="none" w:sz="0" w:space="0" w:color="auto"/>
        <w:left w:val="none" w:sz="0" w:space="0" w:color="auto"/>
        <w:bottom w:val="none" w:sz="0" w:space="0" w:color="auto"/>
        <w:right w:val="none" w:sz="0" w:space="0" w:color="auto"/>
      </w:divBdr>
    </w:div>
    <w:div w:id="18896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cp:lastModifiedBy>
  <cp:revision>4</cp:revision>
  <dcterms:created xsi:type="dcterms:W3CDTF">2023-03-16T05:25:00Z</dcterms:created>
  <dcterms:modified xsi:type="dcterms:W3CDTF">2023-03-16T06:14:00Z</dcterms:modified>
</cp:coreProperties>
</file>